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A95334">
        <w:t>Подзь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8B3AA6">
        <w:t>1</w:t>
      </w:r>
      <w:r w:rsidR="00C91726">
        <w:t xml:space="preserve"> и 202</w:t>
      </w:r>
      <w:r w:rsidR="008B3AA6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A95334">
        <w:t>Подзь</w:t>
      </w:r>
      <w:r w:rsidRPr="00F80C03">
        <w:t>»</w:t>
      </w:r>
      <w:r w:rsidR="00B60F2D">
        <w:t xml:space="preserve"> запланирован:</w:t>
      </w:r>
    </w:p>
    <w:p w:rsidR="009022B3" w:rsidRDefault="00AD067E" w:rsidP="00AD067E">
      <w:pPr>
        <w:ind w:firstLine="567"/>
        <w:jc w:val="both"/>
      </w:pPr>
      <w:r w:rsidRPr="00F80C03">
        <w:t xml:space="preserve">на </w:t>
      </w:r>
      <w:r w:rsidRPr="009F54C9">
        <w:rPr>
          <w:b/>
        </w:rPr>
        <w:t>20</w:t>
      </w:r>
      <w:r w:rsidR="008B3AA6" w:rsidRPr="009F54C9">
        <w:rPr>
          <w:b/>
        </w:rPr>
        <w:t>20</w:t>
      </w:r>
      <w:r w:rsidRPr="00F80C03">
        <w:t xml:space="preserve"> год по расходам в сумме </w:t>
      </w:r>
      <w:r w:rsidR="009022B3" w:rsidRPr="00B935CE">
        <w:rPr>
          <w:b/>
        </w:rPr>
        <w:t>11 266,</w:t>
      </w:r>
      <w:r w:rsidR="00B935CE" w:rsidRPr="00B935CE">
        <w:rPr>
          <w:b/>
        </w:rPr>
        <w:t>4</w:t>
      </w:r>
      <w:r w:rsidRPr="00F80C03">
        <w:t xml:space="preserve"> тыс. руб. исходя из прогнозируемого объема доходов в сумме </w:t>
      </w:r>
      <w:r w:rsidR="009022B3">
        <w:rPr>
          <w:b/>
        </w:rPr>
        <w:t>11</w:t>
      </w:r>
      <w:r w:rsidR="00B935CE">
        <w:rPr>
          <w:b/>
        </w:rPr>
        <w:t> </w:t>
      </w:r>
      <w:r w:rsidR="009022B3">
        <w:rPr>
          <w:b/>
        </w:rPr>
        <w:t>09</w:t>
      </w:r>
      <w:r w:rsidR="00B935CE">
        <w:rPr>
          <w:b/>
        </w:rPr>
        <w:t>4,9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A95334" w:rsidRPr="00A95334">
        <w:rPr>
          <w:b/>
        </w:rPr>
        <w:t>171,5</w:t>
      </w:r>
      <w:r w:rsidRPr="00E9677F">
        <w:t xml:space="preserve"> </w:t>
      </w:r>
      <w:r w:rsidRPr="00F80C03">
        <w:t>тыс. руб.;</w:t>
      </w:r>
    </w:p>
    <w:p w:rsidR="009022B3" w:rsidRDefault="009022B3" w:rsidP="00AD067E">
      <w:pPr>
        <w:ind w:firstLine="567"/>
        <w:jc w:val="both"/>
      </w:pPr>
      <w:r w:rsidRPr="009022B3">
        <w:t>на 202</w:t>
      </w:r>
      <w:r>
        <w:t>1</w:t>
      </w:r>
      <w:r w:rsidRPr="009022B3">
        <w:t xml:space="preserve"> год по расходам в сумме </w:t>
      </w:r>
      <w:r>
        <w:t>4 498,2</w:t>
      </w:r>
      <w:r w:rsidRPr="009022B3">
        <w:t xml:space="preserve"> тыс. руб. исходя из прогнозируемого объема доходов в сумме </w:t>
      </w:r>
      <w:r>
        <w:t>4 498,2</w:t>
      </w:r>
      <w:r w:rsidRPr="009022B3">
        <w:t xml:space="preserve"> тыс. руб., дефицит</w:t>
      </w:r>
      <w:r>
        <w:t xml:space="preserve"> (профицит)</w:t>
      </w:r>
      <w:r w:rsidRPr="009022B3">
        <w:t xml:space="preserve"> бюджета установлен в размере </w:t>
      </w:r>
      <w:r>
        <w:t>0</w:t>
      </w:r>
      <w:r w:rsidRPr="009022B3">
        <w:t xml:space="preserve"> тыс. руб.;</w:t>
      </w:r>
    </w:p>
    <w:p w:rsidR="00AD067E" w:rsidRPr="00F80C03" w:rsidRDefault="009022B3" w:rsidP="00AD067E">
      <w:pPr>
        <w:ind w:firstLine="567"/>
        <w:jc w:val="both"/>
      </w:pPr>
      <w:r w:rsidRPr="009022B3">
        <w:t>на 202</w:t>
      </w:r>
      <w:r>
        <w:t>2</w:t>
      </w:r>
      <w:r w:rsidRPr="009022B3">
        <w:t xml:space="preserve"> год по расходам в сумме </w:t>
      </w:r>
      <w:r>
        <w:t>4 502,3</w:t>
      </w:r>
      <w:r w:rsidRPr="009022B3">
        <w:t xml:space="preserve"> тыс. руб. исходя из прогнозируемого объема доходов в сумме </w:t>
      </w:r>
      <w:r>
        <w:t>4 502,3</w:t>
      </w:r>
      <w:r w:rsidRPr="009022B3">
        <w:t xml:space="preserve"> тыс. руб., дефицит </w:t>
      </w:r>
      <w:r>
        <w:t>(</w:t>
      </w:r>
      <w:r w:rsidRPr="009022B3">
        <w:t>профицит)</w:t>
      </w:r>
      <w:r>
        <w:t xml:space="preserve"> </w:t>
      </w:r>
      <w:r w:rsidRPr="009022B3">
        <w:t xml:space="preserve">бюджета установлен в размере </w:t>
      </w:r>
      <w:r>
        <w:t>0</w:t>
      </w:r>
      <w:r w:rsidRPr="009022B3">
        <w:t xml:space="preserve"> тыс. руб.;</w:t>
      </w:r>
      <w:r w:rsidR="00AD067E" w:rsidRPr="00F80C03">
        <w:t xml:space="preserve"> </w:t>
      </w:r>
    </w:p>
    <w:p w:rsidR="009022B3" w:rsidRDefault="009022B3" w:rsidP="009022B3">
      <w:pPr>
        <w:ind w:firstLine="567"/>
        <w:jc w:val="both"/>
      </w:pPr>
      <w:r>
        <w:t>Доходы бюджета МО СП «Подзь» на 2020 год увеличились на 1 189,7 тыс. руб., в том числе за счет:</w:t>
      </w:r>
    </w:p>
    <w:p w:rsidR="009022B3" w:rsidRDefault="009022B3" w:rsidP="009022B3">
      <w:pPr>
        <w:ind w:firstLine="567"/>
        <w:jc w:val="both"/>
      </w:pPr>
      <w:r>
        <w:t>- увеличения объема налоговых и неналоговых доходов в сумме 93,6 тыс</w:t>
      </w:r>
      <w:proofErr w:type="gramStart"/>
      <w:r>
        <w:t>.р</w:t>
      </w:r>
      <w:proofErr w:type="gramEnd"/>
      <w:r>
        <w:t>уб. (по налогу на доходы физических лиц</w:t>
      </w:r>
      <w:r w:rsidR="0092432D">
        <w:t xml:space="preserve"> на сумму 8,0 тыс. руб.</w:t>
      </w:r>
      <w:r>
        <w:t xml:space="preserve">, </w:t>
      </w:r>
      <w:r w:rsidR="0092432D">
        <w:t>по прочим</w:t>
      </w:r>
      <w:r w:rsidR="0092432D" w:rsidRPr="0092432D">
        <w:t xml:space="preserve"> поступления от использования имущества, находящегося в собственности сельских поселений</w:t>
      </w:r>
      <w:r>
        <w:t xml:space="preserve">, </w:t>
      </w:r>
      <w:r w:rsidR="0092432D">
        <w:t>на сумму 42,1 тыс. руб.</w:t>
      </w:r>
      <w:r>
        <w:t xml:space="preserve">, </w:t>
      </w:r>
      <w:r w:rsidR="0092432D">
        <w:t>по д</w:t>
      </w:r>
      <w:r w:rsidR="0092432D" w:rsidRPr="0092432D">
        <w:t>оход</w:t>
      </w:r>
      <w:r w:rsidR="0092432D">
        <w:t>ам</w:t>
      </w:r>
      <w:r w:rsidR="0092432D" w:rsidRPr="0092432D">
        <w:t>, поступающи</w:t>
      </w:r>
      <w:r w:rsidR="0092432D">
        <w:t>м</w:t>
      </w:r>
      <w:r w:rsidR="0092432D" w:rsidRPr="0092432D">
        <w:t xml:space="preserve"> в порядке возмещения расходов, понесенных в связи с эксплуатацией имущества сельских поселений</w:t>
      </w:r>
      <w:r w:rsidR="0092432D">
        <w:t>, на сумму 43,5 тыс. руб.</w:t>
      </w:r>
      <w:r>
        <w:t>);</w:t>
      </w:r>
    </w:p>
    <w:p w:rsidR="006508E9" w:rsidRPr="00F80C03" w:rsidRDefault="009022B3" w:rsidP="009022B3">
      <w:pPr>
        <w:ind w:firstLine="567"/>
        <w:jc w:val="both"/>
      </w:pPr>
      <w:proofErr w:type="gramStart"/>
      <w:r>
        <w:t xml:space="preserve">- увеличения объема безвозмездных поступлений от других бюджетов бюджетной системы РФ, имеющим целевой характер, в сумме </w:t>
      </w:r>
      <w:r w:rsidR="0092432D">
        <w:t>1 096,1</w:t>
      </w:r>
      <w:r>
        <w:t xml:space="preserve"> тыс. руб. (по субвенции на осуществление первичного воинского учета на территориях, где отсутствуют военные комиссариаты</w:t>
      </w:r>
      <w:r w:rsidR="0092432D">
        <w:t>, на сумму 28,1 тыс. руб., по п</w:t>
      </w:r>
      <w:r w:rsidR="0092432D" w:rsidRPr="0092432D">
        <w:t>рочи</w:t>
      </w:r>
      <w:r w:rsidR="0092432D">
        <w:t>м</w:t>
      </w:r>
      <w:r w:rsidR="0092432D" w:rsidRPr="0092432D">
        <w:t xml:space="preserve"> межбюджетны</w:t>
      </w:r>
      <w:r w:rsidR="0092432D">
        <w:t>м трансфертам, передаваемым</w:t>
      </w:r>
      <w:r w:rsidR="0092432D" w:rsidRPr="0092432D">
        <w:t xml:space="preserve"> бюджетам сельских поселений</w:t>
      </w:r>
      <w:r w:rsidR="0092432D">
        <w:t>, на сумму 320,4 тыс. руб., по субсидии</w:t>
      </w:r>
      <w:r w:rsidR="0092432D" w:rsidRPr="0092432D">
        <w:t xml:space="preserve"> на обеспечение мероприятий по сносу аварийного жилищного фонда</w:t>
      </w:r>
      <w:proofErr w:type="gramEnd"/>
      <w:r w:rsidR="0092432D">
        <w:t xml:space="preserve"> на сумму 747,6 тыс. руб.</w:t>
      </w:r>
      <w:r>
        <w:t>)</w:t>
      </w:r>
      <w:r w:rsidR="0092432D">
        <w:t>.</w:t>
      </w:r>
    </w:p>
    <w:p w:rsidR="009F54C9" w:rsidRDefault="0092432D" w:rsidP="002F6B22">
      <w:pPr>
        <w:ind w:firstLine="567"/>
        <w:jc w:val="both"/>
      </w:pPr>
      <w:r w:rsidRPr="0092432D">
        <w:t>Доходы и расходы бюджета МО СП «</w:t>
      </w:r>
      <w:r>
        <w:t>Подзь</w:t>
      </w:r>
      <w:r w:rsidRPr="0092432D">
        <w:t xml:space="preserve">» на 2021 год и на 2022 год увеличились на </w:t>
      </w:r>
      <w:r>
        <w:t>19,7</w:t>
      </w:r>
      <w:r w:rsidRPr="0092432D">
        <w:t xml:space="preserve"> тыс. руб. и </w:t>
      </w:r>
      <w:r>
        <w:t>20,1</w:t>
      </w:r>
      <w:r w:rsidRPr="0092432D">
        <w:t xml:space="preserve"> тыс. руб. соответственно за счет субвенции на осуществление первичного воинского учета на территориях, где отсутствуют военные комиссариаты</w:t>
      </w:r>
      <w:r>
        <w:t>.</w:t>
      </w:r>
    </w:p>
    <w:p w:rsidR="00A73111" w:rsidRDefault="00A73111" w:rsidP="002F6B22">
      <w:pPr>
        <w:ind w:firstLine="567"/>
        <w:jc w:val="both"/>
      </w:pPr>
      <w:r w:rsidRPr="006808A2">
        <w:t>При внесении изменений в бюджет МО СП «Подзь» запланировано увеличение расходов по следующим направлениям:</w:t>
      </w:r>
    </w:p>
    <w:p w:rsidR="000C11D9" w:rsidRDefault="000C11D9" w:rsidP="002F6B22">
      <w:pPr>
        <w:ind w:firstLine="567"/>
        <w:jc w:val="both"/>
      </w:pPr>
      <w:r>
        <w:t xml:space="preserve">- на выплату пенсии муниципальным служащим </w:t>
      </w:r>
      <w:r w:rsidR="00877E9D">
        <w:t xml:space="preserve">в сумме </w:t>
      </w:r>
      <w:r>
        <w:t>14,6 тыс. руб.</w:t>
      </w:r>
    </w:p>
    <w:p w:rsidR="000C11D9" w:rsidRDefault="000C11D9" w:rsidP="002F6B22">
      <w:pPr>
        <w:ind w:firstLine="567"/>
        <w:jc w:val="both"/>
      </w:pPr>
      <w:r>
        <w:t xml:space="preserve">- на снос аварийного жилищного фонда в сумме </w:t>
      </w:r>
      <w:r w:rsidR="00877E9D">
        <w:t>786,9 тыс. руб.</w:t>
      </w:r>
    </w:p>
    <w:p w:rsidR="00877E9D" w:rsidRDefault="00877E9D" w:rsidP="002F6B22">
      <w:pPr>
        <w:ind w:firstLine="567"/>
        <w:jc w:val="both"/>
      </w:pPr>
      <w:r>
        <w:t>- на уплату налогов в сумме 26,6 тыс.</w:t>
      </w:r>
      <w:r w:rsidR="00790150">
        <w:t xml:space="preserve"> </w:t>
      </w:r>
      <w:r>
        <w:t>руб.</w:t>
      </w:r>
    </w:p>
    <w:p w:rsidR="00790150" w:rsidRDefault="00790150" w:rsidP="002F6B22">
      <w:pPr>
        <w:ind w:firstLine="567"/>
        <w:jc w:val="both"/>
      </w:pPr>
      <w:r>
        <w:t>- на оплату услуг по перевозке людей на переправе в сумме 52,6 тыс. руб.</w:t>
      </w:r>
    </w:p>
    <w:p w:rsidR="00790150" w:rsidRDefault="00790150" w:rsidP="002F6B22">
      <w:pPr>
        <w:ind w:firstLine="567"/>
        <w:jc w:val="both"/>
      </w:pPr>
      <w:r>
        <w:t>- на содержание муниципального жилья в сумме 134,6 тыс. руб.</w:t>
      </w:r>
    </w:p>
    <w:p w:rsidR="00790150" w:rsidRDefault="00790150" w:rsidP="002F6B22">
      <w:pPr>
        <w:ind w:firstLine="567"/>
        <w:jc w:val="both"/>
      </w:pPr>
      <w:r>
        <w:t>- на приобретение квартиры для нуждающихся в сумме 150,0 тыс. руб.</w:t>
      </w:r>
    </w:p>
    <w:p w:rsidR="00790150" w:rsidRDefault="00790150" w:rsidP="002F6B22">
      <w:pPr>
        <w:ind w:firstLine="567"/>
        <w:jc w:val="both"/>
      </w:pPr>
      <w:r>
        <w:t xml:space="preserve">- на прочее благоустройство в сумме </w:t>
      </w:r>
      <w:r w:rsidR="00D93AE1">
        <w:t xml:space="preserve">85,1 </w:t>
      </w:r>
      <w:proofErr w:type="spellStart"/>
      <w:r w:rsidR="00D93AE1">
        <w:t>тыс</w:t>
      </w:r>
      <w:proofErr w:type="gramStart"/>
      <w:r w:rsidR="00D93AE1">
        <w:t>.р</w:t>
      </w:r>
      <w:proofErr w:type="gramEnd"/>
      <w:r w:rsidR="00D93AE1">
        <w:t>уб</w:t>
      </w:r>
      <w:proofErr w:type="spellEnd"/>
      <w:r w:rsidR="00D93AE1">
        <w:t>.</w:t>
      </w:r>
    </w:p>
    <w:p w:rsidR="00D93AE1" w:rsidRDefault="00D93AE1" w:rsidP="002F6B22">
      <w:pPr>
        <w:ind w:firstLine="567"/>
        <w:jc w:val="both"/>
      </w:pPr>
      <w:r>
        <w:t>Уменьшены расходы:</w:t>
      </w:r>
    </w:p>
    <w:p w:rsidR="00D93AE1" w:rsidRDefault="00D93AE1" w:rsidP="002F6B22">
      <w:pPr>
        <w:ind w:firstLine="567"/>
        <w:jc w:val="both"/>
      </w:pPr>
      <w:r>
        <w:t>-на выплату заработной платы муниципальным служащим в сумме 88,8 тыс</w:t>
      </w:r>
      <w:proofErr w:type="gramStart"/>
      <w:r>
        <w:t>.р</w:t>
      </w:r>
      <w:proofErr w:type="gramEnd"/>
      <w:r>
        <w:t>уб.</w:t>
      </w:r>
      <w:bookmarkStart w:id="0" w:name="_GoBack"/>
      <w:bookmarkEnd w:id="0"/>
    </w:p>
    <w:p w:rsidR="00790150" w:rsidRPr="007E5577" w:rsidRDefault="00790150" w:rsidP="002F6B22">
      <w:pPr>
        <w:ind w:firstLine="567"/>
        <w:jc w:val="both"/>
      </w:pPr>
    </w:p>
    <w:sectPr w:rsidR="00790150" w:rsidRPr="007E5577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1D9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192D"/>
    <w:rsid w:val="005E29C9"/>
    <w:rsid w:val="005E2EAA"/>
    <w:rsid w:val="005E6B21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08E9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8A2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2E92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6A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0150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5577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77E9D"/>
    <w:rsid w:val="0088289C"/>
    <w:rsid w:val="0088683E"/>
    <w:rsid w:val="008937AC"/>
    <w:rsid w:val="00895238"/>
    <w:rsid w:val="008963DD"/>
    <w:rsid w:val="008A08F1"/>
    <w:rsid w:val="008A593D"/>
    <w:rsid w:val="008B1408"/>
    <w:rsid w:val="008B2961"/>
    <w:rsid w:val="008B3AA6"/>
    <w:rsid w:val="008C3744"/>
    <w:rsid w:val="008C4A14"/>
    <w:rsid w:val="008D683D"/>
    <w:rsid w:val="008E46D7"/>
    <w:rsid w:val="008F0D46"/>
    <w:rsid w:val="008F47D6"/>
    <w:rsid w:val="008F5805"/>
    <w:rsid w:val="008F7286"/>
    <w:rsid w:val="00900540"/>
    <w:rsid w:val="009022B3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432D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6457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54C9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73111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5C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3AE1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10E65"/>
    <w:rsid w:val="00F121C3"/>
    <w:rsid w:val="00F153EE"/>
    <w:rsid w:val="00F15975"/>
    <w:rsid w:val="00F17D52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0C73-C1FE-498A-A069-AD2F58B8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2017-10-20T07:41:00Z</cp:lastPrinted>
  <dcterms:created xsi:type="dcterms:W3CDTF">2020-10-28T06:15:00Z</dcterms:created>
  <dcterms:modified xsi:type="dcterms:W3CDTF">2020-10-30T13:56:00Z</dcterms:modified>
</cp:coreProperties>
</file>