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5512E4" w:rsidTr="006400E5">
        <w:tc>
          <w:tcPr>
            <w:tcW w:w="4503" w:type="dxa"/>
          </w:tcPr>
          <w:p w:rsidR="005512E4" w:rsidRDefault="005512E4" w:rsidP="008A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8A508B">
              <w:rPr>
                <w:sz w:val="28"/>
                <w:szCs w:val="28"/>
              </w:rPr>
              <w:t>нистрации МР «</w:t>
            </w:r>
            <w:proofErr w:type="spellStart"/>
            <w:r w:rsidR="008A508B">
              <w:rPr>
                <w:sz w:val="28"/>
                <w:szCs w:val="28"/>
              </w:rPr>
              <w:t>Койгородский</w:t>
            </w:r>
            <w:proofErr w:type="spellEnd"/>
            <w:r w:rsidR="008A508B">
              <w:rPr>
                <w:sz w:val="28"/>
                <w:szCs w:val="28"/>
              </w:rPr>
              <w:t>» от 24</w:t>
            </w:r>
            <w:r>
              <w:rPr>
                <w:sz w:val="28"/>
                <w:szCs w:val="28"/>
              </w:rPr>
              <w:t>.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.2016г № </w:t>
            </w:r>
            <w:r w:rsidR="008A508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/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Правил землепользования и застройки сельского поселения «</w:t>
            </w:r>
            <w:proofErr w:type="spellStart"/>
            <w:r w:rsidR="008A508B">
              <w:rPr>
                <w:sz w:val="28"/>
                <w:szCs w:val="28"/>
              </w:rPr>
              <w:t>Подзь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4503" w:type="dxa"/>
          </w:tcPr>
          <w:p w:rsidR="005512E4" w:rsidRDefault="005512E4" w:rsidP="00B90CCF">
            <w:pPr>
              <w:rPr>
                <w:sz w:val="28"/>
                <w:szCs w:val="28"/>
              </w:rPr>
            </w:pP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Назначить и провести публичные слушания по «Проекту внесения изменений в Правила землепользования и застройки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Койгородского</w:t>
      </w:r>
      <w:proofErr w:type="spellEnd"/>
      <w:r>
        <w:rPr>
          <w:sz w:val="28"/>
          <w:szCs w:val="28"/>
        </w:rPr>
        <w:t xml:space="preserve"> района Республики Коми», утвержденные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от </w:t>
      </w:r>
      <w:r w:rsidR="008A508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A508B">
        <w:rPr>
          <w:sz w:val="28"/>
          <w:szCs w:val="28"/>
        </w:rPr>
        <w:t>11.2016г. № 37</w:t>
      </w:r>
      <w:r>
        <w:rPr>
          <w:sz w:val="28"/>
          <w:szCs w:val="28"/>
        </w:rPr>
        <w:t>/</w:t>
      </w:r>
      <w:r w:rsidR="008A508B">
        <w:rPr>
          <w:sz w:val="28"/>
          <w:szCs w:val="28"/>
        </w:rPr>
        <w:t>11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C87251" w:rsidRDefault="00C87251" w:rsidP="00C87251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22 декабря 2016г. с 1</w:t>
      </w:r>
      <w:r w:rsidR="008A508B">
        <w:rPr>
          <w:sz w:val="28"/>
          <w:szCs w:val="28"/>
        </w:rPr>
        <w:t>7</w:t>
      </w:r>
      <w:r>
        <w:rPr>
          <w:sz w:val="28"/>
          <w:szCs w:val="28"/>
        </w:rPr>
        <w:t>:00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A508B">
        <w:rPr>
          <w:sz w:val="28"/>
          <w:szCs w:val="28"/>
        </w:rPr>
        <w:t>пст</w:t>
      </w:r>
      <w:proofErr w:type="gramStart"/>
      <w:r w:rsidR="008A508B">
        <w:rPr>
          <w:sz w:val="28"/>
          <w:szCs w:val="28"/>
        </w:rPr>
        <w:t>.П</w:t>
      </w:r>
      <w:proofErr w:type="gramEnd"/>
      <w:r w:rsidR="008A508B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8A508B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 на официальном сайте администрации МР «</w:t>
      </w:r>
      <w:proofErr w:type="spellStart"/>
      <w:r>
        <w:rPr>
          <w:sz w:val="28"/>
          <w:szCs w:val="28"/>
        </w:rPr>
        <w:t>Койгоро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», в местах, определенных Уставом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».</w:t>
      </w:r>
    </w:p>
    <w:p w:rsidR="00C87251" w:rsidRDefault="00C87251" w:rsidP="00C8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"-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504FFF" w:rsidRDefault="00787120" w:rsidP="00F2505D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504FFF" w:rsidRDefault="00504FFF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255998" w:rsidRPr="002B67BA" w:rsidRDefault="00787120" w:rsidP="002B67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</w:t>
      </w:r>
      <w:r w:rsidR="002B67BA">
        <w:rPr>
          <w:rFonts w:ascii="Arial" w:hAnsi="Arial" w:cs="Arial"/>
          <w:i/>
        </w:rPr>
        <w:t xml:space="preserve"> №    </w:t>
      </w: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1634DB" w:rsidRDefault="00787120" w:rsidP="009D06DB">
      <w:pPr>
        <w:pStyle w:val="21"/>
        <w:ind w:firstLine="0"/>
        <w:rPr>
          <w:b w:val="0"/>
          <w:sz w:val="28"/>
          <w:szCs w:val="28"/>
        </w:rPr>
      </w:pPr>
      <w:r w:rsidRPr="001634DB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1634DB">
        <w:rPr>
          <w:b w:val="0"/>
          <w:sz w:val="28"/>
          <w:szCs w:val="28"/>
        </w:rPr>
        <w:t>о</w:t>
      </w:r>
      <w:r w:rsidRPr="001634DB">
        <w:rPr>
          <w:b w:val="0"/>
          <w:sz w:val="28"/>
          <w:szCs w:val="28"/>
        </w:rPr>
        <w:t>селения «</w:t>
      </w:r>
      <w:proofErr w:type="spellStart"/>
      <w:r w:rsidR="00046CF9" w:rsidRPr="001634DB">
        <w:rPr>
          <w:b w:val="0"/>
          <w:sz w:val="28"/>
          <w:szCs w:val="28"/>
        </w:rPr>
        <w:t>Подзь</w:t>
      </w:r>
      <w:proofErr w:type="spellEnd"/>
      <w:r w:rsidRPr="001634DB">
        <w:rPr>
          <w:b w:val="0"/>
          <w:sz w:val="28"/>
          <w:szCs w:val="28"/>
        </w:rPr>
        <w:t xml:space="preserve">» </w:t>
      </w:r>
      <w:proofErr w:type="spellStart"/>
      <w:r w:rsidRPr="001634DB">
        <w:rPr>
          <w:b w:val="0"/>
          <w:sz w:val="28"/>
          <w:szCs w:val="28"/>
        </w:rPr>
        <w:t>Койгородского</w:t>
      </w:r>
      <w:proofErr w:type="spellEnd"/>
      <w:r w:rsidRPr="001634DB">
        <w:rPr>
          <w:b w:val="0"/>
          <w:sz w:val="28"/>
          <w:szCs w:val="28"/>
        </w:rPr>
        <w:t xml:space="preserve"> района Республики Коми</w:t>
      </w:r>
    </w:p>
    <w:p w:rsidR="00787120" w:rsidRPr="001634DB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C731F" w:rsidRPr="001634DB" w:rsidRDefault="001F1C6A" w:rsidP="00DC731F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1634DB">
        <w:rPr>
          <w:rFonts w:ascii="Times New Roman" w:hAnsi="Times New Roman"/>
          <w:color w:val="auto"/>
          <w:sz w:val="28"/>
          <w:szCs w:val="28"/>
        </w:rPr>
        <w:t>В с</w:t>
      </w:r>
      <w:r w:rsidR="002A4BEF" w:rsidRPr="001634DB">
        <w:rPr>
          <w:rFonts w:ascii="Times New Roman" w:hAnsi="Times New Roman"/>
          <w:color w:val="auto"/>
          <w:sz w:val="28"/>
          <w:szCs w:val="28"/>
        </w:rPr>
        <w:t>тать</w:t>
      </w:r>
      <w:r w:rsidR="00CB2D35" w:rsidRPr="001634DB">
        <w:rPr>
          <w:rFonts w:ascii="Times New Roman" w:hAnsi="Times New Roman"/>
          <w:color w:val="auto"/>
          <w:sz w:val="28"/>
          <w:szCs w:val="28"/>
        </w:rPr>
        <w:t>е</w:t>
      </w:r>
      <w:r w:rsidR="002A4BEF" w:rsidRPr="001634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564" w:rsidRPr="001634DB">
        <w:rPr>
          <w:rFonts w:ascii="Times New Roman" w:hAnsi="Times New Roman"/>
          <w:color w:val="auto"/>
          <w:sz w:val="28"/>
          <w:szCs w:val="28"/>
        </w:rPr>
        <w:t>57</w:t>
      </w:r>
      <w:r w:rsidR="00DC731F" w:rsidRPr="001634D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C731F" w:rsidRPr="001634DB">
        <w:rPr>
          <w:rFonts w:ascii="Times New Roman" w:hAnsi="Times New Roman"/>
          <w:color w:val="auto"/>
          <w:sz w:val="28"/>
          <w:szCs w:val="28"/>
        </w:rPr>
        <w:t>«Перечень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</w:t>
      </w:r>
      <w:r w:rsidR="00DC731F" w:rsidRPr="001634DB">
        <w:rPr>
          <w:rFonts w:ascii="Times New Roman" w:hAnsi="Times New Roman"/>
          <w:color w:val="auto"/>
          <w:sz w:val="28"/>
          <w:szCs w:val="28"/>
        </w:rPr>
        <w:t>и</w:t>
      </w:r>
      <w:r w:rsidR="00DC731F" w:rsidRPr="001634DB">
        <w:rPr>
          <w:rFonts w:ascii="Times New Roman" w:hAnsi="Times New Roman"/>
          <w:color w:val="auto"/>
          <w:sz w:val="28"/>
          <w:szCs w:val="28"/>
        </w:rPr>
        <w:t>тельства в зоне</w:t>
      </w:r>
      <w:r w:rsidR="0078730C" w:rsidRPr="001634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0913">
        <w:rPr>
          <w:rFonts w:ascii="Times New Roman" w:hAnsi="Times New Roman"/>
          <w:color w:val="auto"/>
          <w:sz w:val="28"/>
          <w:szCs w:val="28"/>
        </w:rPr>
        <w:t>транспортной инфраструктуры</w:t>
      </w:r>
      <w:r w:rsidR="002D273F" w:rsidRPr="001634DB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D6564" w:rsidRPr="001634DB">
        <w:rPr>
          <w:rFonts w:ascii="Times New Roman" w:hAnsi="Times New Roman"/>
          <w:color w:val="auto"/>
          <w:sz w:val="28"/>
          <w:szCs w:val="28"/>
        </w:rPr>
        <w:t>Т</w:t>
      </w:r>
      <w:r w:rsidR="002D273F" w:rsidRPr="001634DB">
        <w:rPr>
          <w:rFonts w:ascii="Times New Roman" w:hAnsi="Times New Roman"/>
          <w:color w:val="auto"/>
          <w:sz w:val="28"/>
          <w:szCs w:val="28"/>
        </w:rPr>
        <w:t>)</w:t>
      </w:r>
      <w:r w:rsidR="00DC731F" w:rsidRPr="001634DB">
        <w:rPr>
          <w:rFonts w:ascii="Times New Roman" w:hAnsi="Times New Roman"/>
          <w:color w:val="auto"/>
          <w:sz w:val="28"/>
          <w:szCs w:val="28"/>
        </w:rPr>
        <w:t>» включить:</w:t>
      </w:r>
    </w:p>
    <w:p w:rsidR="002A4BEF" w:rsidRPr="001634DB" w:rsidRDefault="002A4BEF" w:rsidP="009D06DB">
      <w:pPr>
        <w:pStyle w:val="21"/>
        <w:ind w:firstLine="0"/>
        <w:rPr>
          <w:b w:val="0"/>
          <w:sz w:val="28"/>
          <w:szCs w:val="28"/>
        </w:rPr>
      </w:pPr>
    </w:p>
    <w:p w:rsidR="002D273F" w:rsidRPr="001634DB" w:rsidRDefault="00341131" w:rsidP="00341131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1634DB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A4BEF" w:rsidRPr="001634DB">
        <w:rPr>
          <w:rFonts w:ascii="Times New Roman" w:hAnsi="Times New Roman"/>
          <w:color w:val="auto"/>
          <w:sz w:val="28"/>
          <w:szCs w:val="28"/>
        </w:rPr>
        <w:t>1</w:t>
      </w:r>
      <w:r w:rsidR="00CB2D35" w:rsidRPr="001634DB">
        <w:rPr>
          <w:rFonts w:ascii="Times New Roman" w:hAnsi="Times New Roman"/>
          <w:color w:val="auto"/>
          <w:sz w:val="28"/>
          <w:szCs w:val="28"/>
        </w:rPr>
        <w:t>.</w:t>
      </w:r>
      <w:r w:rsidR="002A4BEF" w:rsidRPr="001634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273F" w:rsidRPr="001634DB">
        <w:rPr>
          <w:rFonts w:ascii="Times New Roman" w:hAnsi="Times New Roman"/>
          <w:color w:val="auto"/>
          <w:sz w:val="28"/>
          <w:szCs w:val="28"/>
        </w:rPr>
        <w:t>Условно разрешенные виды  использования земельных участков и объектов капитального строительства (</w:t>
      </w:r>
      <w:r w:rsidR="00CD6564" w:rsidRPr="001634DB">
        <w:rPr>
          <w:rFonts w:ascii="Times New Roman" w:hAnsi="Times New Roman"/>
          <w:color w:val="auto"/>
          <w:sz w:val="28"/>
          <w:szCs w:val="28"/>
        </w:rPr>
        <w:t>Т</w:t>
      </w:r>
      <w:r w:rsidR="002D273F" w:rsidRPr="001634DB">
        <w:rPr>
          <w:rFonts w:ascii="Times New Roman" w:hAnsi="Times New Roman"/>
          <w:color w:val="auto"/>
          <w:sz w:val="28"/>
          <w:szCs w:val="28"/>
        </w:rPr>
        <w:t>):</w:t>
      </w:r>
    </w:p>
    <w:p w:rsidR="00DF53C2" w:rsidRPr="001634DB" w:rsidRDefault="00DF53C2" w:rsidP="00DF53C2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-объекты дорожного сервиса;</w:t>
      </w:r>
    </w:p>
    <w:p w:rsidR="00DF53C2" w:rsidRPr="001634DB" w:rsidRDefault="00DF53C2" w:rsidP="00DF53C2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4DB">
        <w:rPr>
          <w:sz w:val="28"/>
          <w:szCs w:val="28"/>
        </w:rPr>
        <w:t xml:space="preserve">-отдельно стоящие объекты торговли, общественного питания, бытового обслуживания, рассчитанные на малый поток посетителей (менее 150 </w:t>
      </w:r>
      <w:proofErr w:type="spellStart"/>
      <w:r w:rsidRPr="001634DB">
        <w:rPr>
          <w:sz w:val="28"/>
          <w:szCs w:val="28"/>
        </w:rPr>
        <w:t>кв.м</w:t>
      </w:r>
      <w:proofErr w:type="spellEnd"/>
      <w:r w:rsidRPr="001634DB">
        <w:rPr>
          <w:sz w:val="28"/>
          <w:szCs w:val="28"/>
        </w:rPr>
        <w:t xml:space="preserve">. общей площади); </w:t>
      </w:r>
    </w:p>
    <w:p w:rsidR="00DF53C2" w:rsidRPr="001634DB" w:rsidRDefault="00DF53C2" w:rsidP="00DF53C2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-оборудованные площадки для временных объектов торговли и обществе</w:t>
      </w:r>
      <w:r w:rsidRPr="001634DB">
        <w:rPr>
          <w:sz w:val="28"/>
          <w:szCs w:val="28"/>
        </w:rPr>
        <w:t>н</w:t>
      </w:r>
      <w:r w:rsidRPr="001634DB">
        <w:rPr>
          <w:sz w:val="28"/>
          <w:szCs w:val="28"/>
        </w:rPr>
        <w:t>ного питания;</w:t>
      </w:r>
    </w:p>
    <w:p w:rsidR="00DF53C2" w:rsidRPr="001634DB" w:rsidRDefault="00DF53C2" w:rsidP="00DF53C2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-опорные пункты охраны общественного порядка;</w:t>
      </w:r>
    </w:p>
    <w:p w:rsidR="007D77E7" w:rsidRPr="001634DB" w:rsidRDefault="00DF53C2" w:rsidP="00DF53C2">
      <w:pPr>
        <w:shd w:val="clear" w:color="auto" w:fill="FFFFFF"/>
        <w:spacing w:before="120" w:after="120" w:line="276" w:lineRule="auto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-антенны сотовой, радиорелейной и спутниковой связи.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97"/>
        <w:gridCol w:w="1503"/>
        <w:gridCol w:w="2629"/>
        <w:gridCol w:w="1977"/>
        <w:gridCol w:w="2563"/>
      </w:tblGrid>
      <w:tr w:rsidR="001634DB" w:rsidRPr="001634DB" w:rsidTr="002D273F">
        <w:tc>
          <w:tcPr>
            <w:tcW w:w="372" w:type="pct"/>
          </w:tcPr>
          <w:p w:rsidR="002D273F" w:rsidRPr="001634DB" w:rsidRDefault="002D273F" w:rsidP="007D77E7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2D273F" w:rsidRPr="001634DB" w:rsidRDefault="002D273F" w:rsidP="00A43229">
            <w:pPr>
              <w:rPr>
                <w:sz w:val="28"/>
                <w:szCs w:val="28"/>
              </w:rPr>
            </w:pPr>
          </w:p>
        </w:tc>
        <w:tc>
          <w:tcPr>
            <w:tcW w:w="1403" w:type="pct"/>
          </w:tcPr>
          <w:p w:rsidR="002D273F" w:rsidRPr="001634DB" w:rsidRDefault="002D273F" w:rsidP="00A43229">
            <w:pPr>
              <w:pStyle w:val="a6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2D273F" w:rsidRPr="001634DB" w:rsidRDefault="002D273F" w:rsidP="00A4322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pct"/>
          </w:tcPr>
          <w:p w:rsidR="002D273F" w:rsidRPr="001634DB" w:rsidRDefault="002D273F" w:rsidP="00A43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DB" w:rsidRPr="001634DB" w:rsidRDefault="007D77E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  <w:r w:rsidRPr="001634DB">
        <w:rPr>
          <w:sz w:val="28"/>
          <w:szCs w:val="28"/>
        </w:rPr>
        <w:t xml:space="preserve">  </w:t>
      </w:r>
      <w:r w:rsidR="00153802" w:rsidRPr="001634DB">
        <w:rPr>
          <w:sz w:val="28"/>
          <w:szCs w:val="28"/>
        </w:rPr>
        <w:t xml:space="preserve">В статье </w:t>
      </w:r>
      <w:r w:rsidR="004E598D">
        <w:rPr>
          <w:sz w:val="28"/>
          <w:szCs w:val="28"/>
        </w:rPr>
        <w:t>58</w:t>
      </w:r>
      <w:bookmarkStart w:id="0" w:name="_GoBack"/>
      <w:bookmarkEnd w:id="0"/>
      <w:r w:rsidR="00CB2D35" w:rsidRPr="001634DB">
        <w:rPr>
          <w:sz w:val="28"/>
          <w:szCs w:val="28"/>
        </w:rPr>
        <w:t xml:space="preserve"> </w:t>
      </w:r>
      <w:r w:rsidR="00153802" w:rsidRPr="001634DB">
        <w:rPr>
          <w:sz w:val="28"/>
          <w:szCs w:val="28"/>
        </w:rPr>
        <w:t>а</w:t>
      </w:r>
      <w:r w:rsidR="00CB2D35" w:rsidRPr="001634DB">
        <w:rPr>
          <w:sz w:val="28"/>
          <w:szCs w:val="28"/>
        </w:rPr>
        <w:t>бзац «</w:t>
      </w:r>
      <w:r w:rsidR="009D06DB" w:rsidRPr="001634DB">
        <w:rPr>
          <w:bCs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="009D06DB" w:rsidRPr="001634DB">
        <w:rPr>
          <w:bCs/>
          <w:spacing w:val="-2"/>
          <w:sz w:val="28"/>
          <w:szCs w:val="28"/>
        </w:rPr>
        <w:t>ного строительства, реконструкции объектов капитал</w:t>
      </w:r>
      <w:r w:rsidR="009D06DB" w:rsidRPr="001634DB">
        <w:rPr>
          <w:bCs/>
          <w:spacing w:val="-2"/>
          <w:sz w:val="28"/>
          <w:szCs w:val="28"/>
        </w:rPr>
        <w:t>ь</w:t>
      </w:r>
      <w:r w:rsidR="009D06DB" w:rsidRPr="001634DB">
        <w:rPr>
          <w:bCs/>
          <w:spacing w:val="-2"/>
          <w:sz w:val="28"/>
          <w:szCs w:val="28"/>
        </w:rPr>
        <w:t>ного строительства</w:t>
      </w:r>
      <w:r w:rsidR="00D37799" w:rsidRPr="001634DB">
        <w:rPr>
          <w:bCs/>
          <w:spacing w:val="-2"/>
          <w:sz w:val="28"/>
          <w:szCs w:val="28"/>
        </w:rPr>
        <w:t xml:space="preserve"> (</w:t>
      </w:r>
      <w:r w:rsidR="00CD6564" w:rsidRPr="001634DB">
        <w:rPr>
          <w:bCs/>
          <w:spacing w:val="-2"/>
          <w:sz w:val="28"/>
          <w:szCs w:val="28"/>
        </w:rPr>
        <w:t>Т</w:t>
      </w:r>
      <w:r w:rsidR="00D37799" w:rsidRPr="001634DB">
        <w:rPr>
          <w:bCs/>
          <w:spacing w:val="-2"/>
          <w:sz w:val="28"/>
          <w:szCs w:val="28"/>
        </w:rPr>
        <w:t>)</w:t>
      </w:r>
      <w:r w:rsidR="00CB2D35" w:rsidRPr="001634DB">
        <w:rPr>
          <w:bCs/>
          <w:spacing w:val="-2"/>
          <w:sz w:val="28"/>
          <w:szCs w:val="28"/>
        </w:rPr>
        <w:t>»</w:t>
      </w:r>
      <w:r w:rsidR="009D06DB" w:rsidRPr="001634DB">
        <w:rPr>
          <w:bCs/>
          <w:spacing w:val="-2"/>
          <w:sz w:val="28"/>
          <w:szCs w:val="28"/>
        </w:rPr>
        <w:t xml:space="preserve"> дополнить пунктами</w:t>
      </w:r>
      <w:proofErr w:type="gramStart"/>
      <w:r w:rsidR="009D06DB" w:rsidRPr="001634DB">
        <w:rPr>
          <w:b/>
          <w:bCs/>
          <w:spacing w:val="-2"/>
          <w:sz w:val="28"/>
          <w:szCs w:val="28"/>
        </w:rPr>
        <w:t xml:space="preserve"> :</w:t>
      </w:r>
      <w:proofErr w:type="gramEnd"/>
    </w:p>
    <w:p w:rsidR="00F81FC3" w:rsidRPr="001634DB" w:rsidRDefault="00F81FC3" w:rsidP="00F81FC3">
      <w:pPr>
        <w:spacing w:after="120"/>
        <w:ind w:firstLine="340"/>
        <w:rPr>
          <w:sz w:val="28"/>
          <w:szCs w:val="28"/>
        </w:rPr>
      </w:pPr>
      <w:r w:rsidRPr="001634DB">
        <w:rPr>
          <w:sz w:val="28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</w:t>
      </w:r>
      <w:r w:rsidRPr="001634DB">
        <w:rPr>
          <w:sz w:val="28"/>
          <w:szCs w:val="28"/>
        </w:rPr>
        <w:t>о</w:t>
      </w:r>
      <w:r w:rsidRPr="001634DB">
        <w:rPr>
          <w:sz w:val="28"/>
          <w:szCs w:val="28"/>
        </w:rPr>
        <w:t>ответствии со следующими документами:</w:t>
      </w:r>
    </w:p>
    <w:p w:rsidR="00F81FC3" w:rsidRPr="001634DB" w:rsidRDefault="00F81FC3" w:rsidP="00F81FC3">
      <w:pPr>
        <w:numPr>
          <w:ilvl w:val="0"/>
          <w:numId w:val="16"/>
        </w:numPr>
        <w:jc w:val="both"/>
        <w:rPr>
          <w:sz w:val="28"/>
          <w:szCs w:val="28"/>
        </w:rPr>
      </w:pPr>
      <w:r w:rsidRPr="001634DB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F81FC3" w:rsidRPr="001634DB" w:rsidRDefault="00F81FC3" w:rsidP="00F81FC3">
      <w:pPr>
        <w:numPr>
          <w:ilvl w:val="0"/>
          <w:numId w:val="16"/>
        </w:numPr>
        <w:jc w:val="both"/>
        <w:rPr>
          <w:sz w:val="28"/>
          <w:szCs w:val="28"/>
        </w:rPr>
      </w:pPr>
      <w:r w:rsidRPr="001634DB">
        <w:rPr>
          <w:sz w:val="28"/>
          <w:szCs w:val="28"/>
        </w:rPr>
        <w:t>СП 42.13330.2011, п.14.6 «СНиП 2.07.01-89* Градостроительство. Планировка и застройка городских и сельских поселений»;</w:t>
      </w:r>
    </w:p>
    <w:p w:rsidR="00F81FC3" w:rsidRPr="001634DB" w:rsidRDefault="00F81FC3" w:rsidP="00F81FC3">
      <w:pPr>
        <w:numPr>
          <w:ilvl w:val="0"/>
          <w:numId w:val="16"/>
        </w:numPr>
        <w:jc w:val="both"/>
        <w:rPr>
          <w:sz w:val="28"/>
          <w:szCs w:val="28"/>
        </w:rPr>
      </w:pPr>
      <w:r w:rsidRPr="001634DB">
        <w:rPr>
          <w:sz w:val="28"/>
          <w:szCs w:val="28"/>
        </w:rPr>
        <w:t>СП 118.13330.2012 «СНиП 31-06-2009 Общественные здания и с</w:t>
      </w:r>
      <w:r w:rsidRPr="001634DB">
        <w:rPr>
          <w:sz w:val="28"/>
          <w:szCs w:val="28"/>
        </w:rPr>
        <w:t>о</w:t>
      </w:r>
      <w:r w:rsidRPr="001634DB">
        <w:rPr>
          <w:sz w:val="28"/>
          <w:szCs w:val="28"/>
        </w:rPr>
        <w:t>оружения»;</w:t>
      </w:r>
    </w:p>
    <w:p w:rsidR="00F81FC3" w:rsidRPr="001634DB" w:rsidRDefault="00F81FC3" w:rsidP="00F81FC3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Другие действующие нормативные документы и технические регл</w:t>
      </w:r>
      <w:r w:rsidRPr="001634DB">
        <w:rPr>
          <w:sz w:val="28"/>
          <w:szCs w:val="28"/>
        </w:rPr>
        <w:t>а</w:t>
      </w:r>
      <w:r w:rsidRPr="001634DB">
        <w:rPr>
          <w:sz w:val="28"/>
          <w:szCs w:val="28"/>
        </w:rPr>
        <w:t>менты</w:t>
      </w:r>
    </w:p>
    <w:p w:rsidR="00F81FC3" w:rsidRPr="001634DB" w:rsidRDefault="00F81FC3" w:rsidP="00F81FC3">
      <w:pPr>
        <w:ind w:left="720"/>
        <w:rPr>
          <w:sz w:val="28"/>
          <w:szCs w:val="28"/>
        </w:rPr>
      </w:pPr>
    </w:p>
    <w:p w:rsidR="00F81FC3" w:rsidRPr="001634DB" w:rsidRDefault="00F81FC3" w:rsidP="00F81FC3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634DB">
        <w:rPr>
          <w:sz w:val="28"/>
          <w:szCs w:val="28"/>
        </w:rPr>
        <w:t xml:space="preserve">Предельная этажность основных и вспомогательных сооружений - до 2 этажей. </w:t>
      </w:r>
    </w:p>
    <w:p w:rsidR="00F81FC3" w:rsidRPr="001634DB" w:rsidRDefault="00F81FC3" w:rsidP="00F81FC3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Высотные параметры специальных сооружений определяются техн</w:t>
      </w:r>
      <w:r w:rsidRPr="001634DB">
        <w:rPr>
          <w:sz w:val="28"/>
          <w:szCs w:val="28"/>
        </w:rPr>
        <w:t>о</w:t>
      </w:r>
      <w:r w:rsidRPr="001634DB">
        <w:rPr>
          <w:sz w:val="28"/>
          <w:szCs w:val="28"/>
        </w:rPr>
        <w:t>логическими требованиями.</w:t>
      </w:r>
    </w:p>
    <w:p w:rsidR="00F81FC3" w:rsidRPr="001634DB" w:rsidRDefault="00F81FC3" w:rsidP="00F81FC3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634DB">
        <w:rPr>
          <w:sz w:val="28"/>
          <w:szCs w:val="28"/>
        </w:rPr>
        <w:t>Требования к параметрам сооружений и границам земельных учас</w:t>
      </w:r>
      <w:r w:rsidRPr="001634DB">
        <w:rPr>
          <w:sz w:val="28"/>
          <w:szCs w:val="28"/>
        </w:rPr>
        <w:t>т</w:t>
      </w:r>
      <w:r w:rsidRPr="001634DB">
        <w:rPr>
          <w:sz w:val="28"/>
          <w:szCs w:val="28"/>
        </w:rPr>
        <w:t>ков являются расчетными и определяются в соответствии с назнач</w:t>
      </w:r>
      <w:r w:rsidRPr="001634DB">
        <w:rPr>
          <w:sz w:val="28"/>
          <w:szCs w:val="28"/>
        </w:rPr>
        <w:t>е</w:t>
      </w:r>
      <w:r w:rsidRPr="001634DB">
        <w:rPr>
          <w:sz w:val="28"/>
          <w:szCs w:val="28"/>
        </w:rPr>
        <w:t>нием, специализацией объекта, планируемой вместимостью, мощн</w:t>
      </w:r>
      <w:r w:rsidRPr="001634DB">
        <w:rPr>
          <w:sz w:val="28"/>
          <w:szCs w:val="28"/>
        </w:rPr>
        <w:t>о</w:t>
      </w:r>
      <w:r w:rsidRPr="001634DB">
        <w:rPr>
          <w:sz w:val="28"/>
          <w:szCs w:val="28"/>
        </w:rPr>
        <w:lastRenderedPageBreak/>
        <w:t>стью и объемами ресурсов, необходимых для функционирования объекта – количество работающих, посетителей и т. п. по специал</w:t>
      </w:r>
      <w:r w:rsidRPr="001634DB">
        <w:rPr>
          <w:sz w:val="28"/>
          <w:szCs w:val="28"/>
        </w:rPr>
        <w:t>и</w:t>
      </w:r>
      <w:r w:rsidRPr="001634DB">
        <w:rPr>
          <w:sz w:val="28"/>
          <w:szCs w:val="28"/>
        </w:rPr>
        <w:t>зированным проектам и нормативам.</w:t>
      </w:r>
    </w:p>
    <w:p w:rsidR="00F81FC3" w:rsidRPr="001634DB" w:rsidRDefault="00F81FC3" w:rsidP="00F81FC3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F81FC3" w:rsidRPr="001634DB" w:rsidRDefault="00F81FC3" w:rsidP="00F81FC3">
      <w:pPr>
        <w:widowControl w:val="0"/>
        <w:numPr>
          <w:ilvl w:val="1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>минимальная ширина земельного участка 10 метров;</w:t>
      </w:r>
    </w:p>
    <w:p w:rsidR="00F81FC3" w:rsidRPr="001634DB" w:rsidRDefault="00F81FC3" w:rsidP="00F81FC3">
      <w:pPr>
        <w:widowControl w:val="0"/>
        <w:numPr>
          <w:ilvl w:val="1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 xml:space="preserve">минимальная площадь земельного участка 100 </w:t>
      </w:r>
      <w:proofErr w:type="spellStart"/>
      <w:r w:rsidRPr="001634DB">
        <w:rPr>
          <w:spacing w:val="-4"/>
          <w:sz w:val="28"/>
          <w:szCs w:val="28"/>
        </w:rPr>
        <w:t>кв.м</w:t>
      </w:r>
      <w:proofErr w:type="spellEnd"/>
      <w:r w:rsidRPr="001634DB">
        <w:rPr>
          <w:spacing w:val="-4"/>
          <w:sz w:val="28"/>
          <w:szCs w:val="28"/>
        </w:rPr>
        <w:t>.;</w:t>
      </w:r>
    </w:p>
    <w:p w:rsidR="00F81FC3" w:rsidRPr="001634DB" w:rsidRDefault="00F81FC3" w:rsidP="00F81FC3">
      <w:pPr>
        <w:widowControl w:val="0"/>
        <w:numPr>
          <w:ilvl w:val="1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>максимальная площадь земельного участка -10 га.</w:t>
      </w:r>
    </w:p>
    <w:p w:rsidR="00F81FC3" w:rsidRPr="001634DB" w:rsidRDefault="00F81FC3" w:rsidP="00F81FC3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>Минимальные отступы от границ земельных участков в целях опред</w:t>
      </w:r>
      <w:r w:rsidRPr="001634DB">
        <w:rPr>
          <w:spacing w:val="-4"/>
          <w:sz w:val="28"/>
          <w:szCs w:val="28"/>
        </w:rPr>
        <w:t>е</w:t>
      </w:r>
      <w:r w:rsidRPr="001634DB">
        <w:rPr>
          <w:spacing w:val="-4"/>
          <w:sz w:val="28"/>
          <w:szCs w:val="28"/>
        </w:rPr>
        <w:t>ления места допустимого размещения зданий и сооружений – 3 м., за исключением:</w:t>
      </w:r>
    </w:p>
    <w:p w:rsidR="00F81FC3" w:rsidRPr="001634DB" w:rsidRDefault="00F81FC3" w:rsidP="00F81FC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720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>от красной линии улиц 5 м,</w:t>
      </w:r>
    </w:p>
    <w:p w:rsidR="00F81FC3" w:rsidRPr="001634DB" w:rsidRDefault="00F81FC3" w:rsidP="00F81FC3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1634DB">
        <w:rPr>
          <w:spacing w:val="-4"/>
          <w:sz w:val="28"/>
          <w:szCs w:val="28"/>
        </w:rPr>
        <w:t xml:space="preserve">Максимальный процент застройки в границах земельного участка 60%. </w:t>
      </w:r>
    </w:p>
    <w:p w:rsidR="00F81FC3" w:rsidRPr="001634DB" w:rsidRDefault="00F81FC3" w:rsidP="00F81FC3">
      <w:pPr>
        <w:rPr>
          <w:b/>
          <w:sz w:val="28"/>
          <w:szCs w:val="28"/>
        </w:rPr>
      </w:pPr>
    </w:p>
    <w:p w:rsidR="003F23D7" w:rsidRPr="008D537D" w:rsidRDefault="003F23D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</w:p>
    <w:sectPr w:rsidR="003F23D7" w:rsidRPr="008D537D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D388A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3F"/>
    <w:multiLevelType w:val="hybridMultilevel"/>
    <w:tmpl w:val="6AF252F0"/>
    <w:lvl w:ilvl="0" w:tplc="5CB06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B4FEA"/>
    <w:multiLevelType w:val="hybridMultilevel"/>
    <w:tmpl w:val="F5987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502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2F71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6CF9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224"/>
    <w:rsid w:val="00071535"/>
    <w:rsid w:val="00071F7D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248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7CB"/>
    <w:rsid w:val="001128FA"/>
    <w:rsid w:val="001132B8"/>
    <w:rsid w:val="00114556"/>
    <w:rsid w:val="0011526C"/>
    <w:rsid w:val="00115916"/>
    <w:rsid w:val="00120385"/>
    <w:rsid w:val="00120F0F"/>
    <w:rsid w:val="00121AE9"/>
    <w:rsid w:val="00121CE5"/>
    <w:rsid w:val="001226C7"/>
    <w:rsid w:val="001232E2"/>
    <w:rsid w:val="00124BEA"/>
    <w:rsid w:val="00126E7C"/>
    <w:rsid w:val="001302ED"/>
    <w:rsid w:val="00131CE8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3802"/>
    <w:rsid w:val="001569A6"/>
    <w:rsid w:val="00157892"/>
    <w:rsid w:val="00160F3A"/>
    <w:rsid w:val="0016135B"/>
    <w:rsid w:val="001634D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3DDD"/>
    <w:rsid w:val="001D6917"/>
    <w:rsid w:val="001E02A8"/>
    <w:rsid w:val="001E3693"/>
    <w:rsid w:val="001E59A8"/>
    <w:rsid w:val="001F0691"/>
    <w:rsid w:val="001F1103"/>
    <w:rsid w:val="001F1563"/>
    <w:rsid w:val="001F1C6A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7BA"/>
    <w:rsid w:val="002B6A60"/>
    <w:rsid w:val="002B7231"/>
    <w:rsid w:val="002B7CF9"/>
    <w:rsid w:val="002C1281"/>
    <w:rsid w:val="002C56E1"/>
    <w:rsid w:val="002C6493"/>
    <w:rsid w:val="002D099C"/>
    <w:rsid w:val="002D0FE7"/>
    <w:rsid w:val="002D273F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0BD0"/>
    <w:rsid w:val="00341131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817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498B"/>
    <w:rsid w:val="003E6189"/>
    <w:rsid w:val="003E7162"/>
    <w:rsid w:val="003F15EB"/>
    <w:rsid w:val="003F23D7"/>
    <w:rsid w:val="003F3C43"/>
    <w:rsid w:val="003F713A"/>
    <w:rsid w:val="00400D83"/>
    <w:rsid w:val="004012B6"/>
    <w:rsid w:val="004030A2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0AEA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E598D"/>
    <w:rsid w:val="004F0D34"/>
    <w:rsid w:val="004F16CE"/>
    <w:rsid w:val="004F1FFB"/>
    <w:rsid w:val="004F6ECC"/>
    <w:rsid w:val="005001C1"/>
    <w:rsid w:val="00501A65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12E4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4B7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66883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0780"/>
    <w:rsid w:val="00711ADA"/>
    <w:rsid w:val="007130CB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9D3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120"/>
    <w:rsid w:val="007872F1"/>
    <w:rsid w:val="0078730C"/>
    <w:rsid w:val="0079001A"/>
    <w:rsid w:val="00790AD0"/>
    <w:rsid w:val="00791EB1"/>
    <w:rsid w:val="00793693"/>
    <w:rsid w:val="0079403B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D77E7"/>
    <w:rsid w:val="007E007F"/>
    <w:rsid w:val="007E181E"/>
    <w:rsid w:val="007E46A3"/>
    <w:rsid w:val="007E6DF7"/>
    <w:rsid w:val="007F03EE"/>
    <w:rsid w:val="007F0EA0"/>
    <w:rsid w:val="007F1015"/>
    <w:rsid w:val="007F2307"/>
    <w:rsid w:val="007F409D"/>
    <w:rsid w:val="007F682D"/>
    <w:rsid w:val="008011AA"/>
    <w:rsid w:val="00803344"/>
    <w:rsid w:val="00803514"/>
    <w:rsid w:val="008062A6"/>
    <w:rsid w:val="008067AE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669C"/>
    <w:rsid w:val="00896AF6"/>
    <w:rsid w:val="00897B03"/>
    <w:rsid w:val="008A02EC"/>
    <w:rsid w:val="008A341E"/>
    <w:rsid w:val="008A3699"/>
    <w:rsid w:val="008A3772"/>
    <w:rsid w:val="008A508B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537D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5D72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0913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6BCF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04AA"/>
    <w:rsid w:val="009C2A95"/>
    <w:rsid w:val="009D06DB"/>
    <w:rsid w:val="009D0793"/>
    <w:rsid w:val="009D247A"/>
    <w:rsid w:val="009D25EF"/>
    <w:rsid w:val="009D30A0"/>
    <w:rsid w:val="009D4F4D"/>
    <w:rsid w:val="009D5467"/>
    <w:rsid w:val="009D631B"/>
    <w:rsid w:val="009E4143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3AAD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E5F9A"/>
    <w:rsid w:val="00AF3134"/>
    <w:rsid w:val="00AF33B6"/>
    <w:rsid w:val="00AF4CA2"/>
    <w:rsid w:val="00AF4F22"/>
    <w:rsid w:val="00AF65A5"/>
    <w:rsid w:val="00B037E1"/>
    <w:rsid w:val="00B05EBA"/>
    <w:rsid w:val="00B07A38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87378"/>
    <w:rsid w:val="00B90B7E"/>
    <w:rsid w:val="00B90CCF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11E8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5AE1"/>
    <w:rsid w:val="00C86622"/>
    <w:rsid w:val="00C86D87"/>
    <w:rsid w:val="00C87251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A50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2D35"/>
    <w:rsid w:val="00CB4A07"/>
    <w:rsid w:val="00CB51CC"/>
    <w:rsid w:val="00CB524A"/>
    <w:rsid w:val="00CB7FC7"/>
    <w:rsid w:val="00CC2AA2"/>
    <w:rsid w:val="00CC2B38"/>
    <w:rsid w:val="00CC4391"/>
    <w:rsid w:val="00CC4D60"/>
    <w:rsid w:val="00CC52FA"/>
    <w:rsid w:val="00CC68DD"/>
    <w:rsid w:val="00CD61D9"/>
    <w:rsid w:val="00CD6564"/>
    <w:rsid w:val="00CD7285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CF7E67"/>
    <w:rsid w:val="00D02796"/>
    <w:rsid w:val="00D037CD"/>
    <w:rsid w:val="00D04C1B"/>
    <w:rsid w:val="00D0779E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37799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5A88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0BF8"/>
    <w:rsid w:val="00D9294B"/>
    <w:rsid w:val="00D960C0"/>
    <w:rsid w:val="00D96C71"/>
    <w:rsid w:val="00D9765D"/>
    <w:rsid w:val="00DA5614"/>
    <w:rsid w:val="00DA70DF"/>
    <w:rsid w:val="00DB5479"/>
    <w:rsid w:val="00DB5F1D"/>
    <w:rsid w:val="00DB68E4"/>
    <w:rsid w:val="00DB7768"/>
    <w:rsid w:val="00DC07BE"/>
    <w:rsid w:val="00DC731F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3269"/>
    <w:rsid w:val="00DF5326"/>
    <w:rsid w:val="00DF53C2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2EB"/>
    <w:rsid w:val="00E573FB"/>
    <w:rsid w:val="00E57FEE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38A"/>
    <w:rsid w:val="00E70C17"/>
    <w:rsid w:val="00E73F6B"/>
    <w:rsid w:val="00E774F7"/>
    <w:rsid w:val="00E8449D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5FCB"/>
    <w:rsid w:val="00F062F4"/>
    <w:rsid w:val="00F146A3"/>
    <w:rsid w:val="00F15447"/>
    <w:rsid w:val="00F20FA5"/>
    <w:rsid w:val="00F22BA6"/>
    <w:rsid w:val="00F2505D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2FDF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1FC3"/>
    <w:rsid w:val="00F8258E"/>
    <w:rsid w:val="00F82843"/>
    <w:rsid w:val="00F82BEA"/>
    <w:rsid w:val="00F84B6C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C77F3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042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E9E-B306-4A48-B636-B3329E69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2016-12-07T07:58:00Z</cp:lastPrinted>
  <dcterms:created xsi:type="dcterms:W3CDTF">2016-12-13T09:54:00Z</dcterms:created>
  <dcterms:modified xsi:type="dcterms:W3CDTF">2016-12-14T11:32:00Z</dcterms:modified>
</cp:coreProperties>
</file>